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560" w:lineRule="exact"/>
        <w:textAlignment w:val="auto"/>
        <w:outlineLvl w:val="0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/>
        </w:rPr>
      </w:pPr>
      <w:bookmarkStart w:id="0" w:name="_Toc447808432"/>
      <w:r>
        <w:rPr>
          <w:rFonts w:hint="eastAsia" w:ascii="仿宋" w:hAnsi="仿宋" w:eastAsia="仿宋" w:cs="仿宋"/>
          <w:b/>
          <w:bCs/>
          <w:kern w:val="44"/>
          <w:sz w:val="32"/>
          <w:szCs w:val="32"/>
        </w:rPr>
        <w:t>附件</w:t>
      </w:r>
      <w:bookmarkEnd w:id="0"/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/>
        </w:rPr>
        <w:t>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10" w:rightChars="100" w:firstLine="361" w:firstLineChars="100"/>
        <w:jc w:val="center"/>
        <w:textAlignment w:val="auto"/>
        <w:rPr>
          <w:rFonts w:hint="eastAsia" w:ascii="标宋" w:hAnsi="标宋" w:eastAsia="标宋" w:cs="标宋"/>
          <w:b/>
          <w:color w:val="333335"/>
          <w:kern w:val="0"/>
          <w:sz w:val="36"/>
          <w:szCs w:val="36"/>
        </w:rPr>
      </w:pPr>
      <w:r>
        <w:rPr>
          <w:rFonts w:hint="eastAsia" w:ascii="标宋" w:hAnsi="标宋" w:eastAsia="标宋" w:cs="标宋"/>
          <w:b/>
          <w:bCs/>
          <w:sz w:val="36"/>
          <w:szCs w:val="36"/>
        </w:rPr>
        <w:t>山西大学第十届“艺韵粹雅，妙舞芳华”</w:t>
      </w:r>
      <w:r>
        <w:rPr>
          <w:rFonts w:hint="eastAsia" w:ascii="标宋" w:hAnsi="标宋" w:eastAsia="标宋" w:cs="标宋"/>
          <w:b/>
          <w:bCs/>
          <w:sz w:val="36"/>
          <w:szCs w:val="36"/>
          <w:lang w:eastAsia="zh-CN"/>
        </w:rPr>
        <w:t>篮球宝贝啦啦操</w:t>
      </w:r>
      <w:r>
        <w:rPr>
          <w:rFonts w:hint="eastAsia" w:ascii="标宋" w:hAnsi="标宋" w:eastAsia="标宋" w:cs="标宋"/>
          <w:b/>
          <w:bCs/>
          <w:sz w:val="36"/>
          <w:szCs w:val="36"/>
        </w:rPr>
        <w:t>比赛评分细则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w w:val="90"/>
          <w:kern w:val="0"/>
          <w:sz w:val="32"/>
          <w:szCs w:val="32"/>
        </w:rPr>
      </w:pPr>
    </w:p>
    <w:tbl>
      <w:tblPr>
        <w:tblStyle w:val="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41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评分因素</w:t>
            </w:r>
          </w:p>
        </w:tc>
        <w:tc>
          <w:tcPr>
            <w:tcW w:w="69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评分标准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0" w:hRule="atLeast"/>
        </w:trPr>
        <w:tc>
          <w:tcPr>
            <w:tcW w:w="141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艺术编排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（4分）</w:t>
            </w:r>
          </w:p>
        </w:tc>
        <w:tc>
          <w:tcPr>
            <w:tcW w:w="69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1、成套动作的编排布局合理，空间变化跌宕起伏，层次变化多样。（1分）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2、编排新颖，视觉效果具有冲击力。（1分）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3、运动员持续感染观众，与观众目光持续接触、交流，充满激情与活力。（1分）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4、舞蹈动作设计契合音乐整体风格。（0.5分）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5、动作设计要有啦啦队的动作特点，充分利用身体，体现重心位置的多样性变化，动作过渡与连接多样、有创新性。（0.5分）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41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完成情况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(4分)</w:t>
            </w:r>
          </w:p>
        </w:tc>
        <w:tc>
          <w:tcPr>
            <w:tcW w:w="69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 w:val="32"/>
                <w:szCs w:val="32"/>
              </w:rPr>
              <w:t>1、整套动作具有一致性。（1.5分)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 w:val="32"/>
                <w:szCs w:val="32"/>
              </w:rPr>
              <w:t>2、动作清楚，部位准确，张弛有度。（1.5分）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 w:val="32"/>
                <w:szCs w:val="32"/>
              </w:rPr>
              <w:t>3、团队合作默契，节奏一致，整齐划一。（1分）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41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总印象分（2分）</w:t>
            </w:r>
          </w:p>
        </w:tc>
        <w:tc>
          <w:tcPr>
            <w:tcW w:w="69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1、参赛选手可根据各队节目编排需要着相应风格的服装，体现个性化、时尚化。（1分）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2、参赛队伍所带来的观众反响。（1分）</w:t>
            </w:r>
          </w:p>
        </w:tc>
      </w:tr>
    </w:tbl>
    <w:p>
      <w:pPr>
        <w:rPr>
          <w:rFonts w:hint="eastAsia" w:ascii="仿宋" w:hAnsi="仿宋" w:eastAsia="仿宋" w:cs="仿宋"/>
          <w:w w:val="90"/>
          <w:kern w:val="0"/>
          <w:sz w:val="32"/>
          <w:szCs w:val="32"/>
        </w:rPr>
      </w:pPr>
      <w:r>
        <w:rPr>
          <w:rFonts w:hint="eastAsia" w:ascii="仿宋" w:hAnsi="仿宋" w:eastAsia="仿宋" w:cs="仿宋"/>
          <w:w w:val="90"/>
          <w:kern w:val="0"/>
          <w:sz w:val="32"/>
          <w:szCs w:val="32"/>
        </w:rPr>
        <w:br w:type="page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/>
          <w:bCs/>
          <w:w w:val="9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kern w:val="0"/>
          <w:sz w:val="36"/>
          <w:szCs w:val="36"/>
        </w:rPr>
        <w:t>减分标准</w:t>
      </w:r>
      <w:r>
        <w:rPr>
          <w:rFonts w:hint="eastAsia" w:ascii="仿宋" w:hAnsi="仿宋" w:eastAsia="仿宋" w:cs="仿宋"/>
          <w:b/>
          <w:bCs/>
          <w:w w:val="90"/>
          <w:kern w:val="0"/>
          <w:sz w:val="36"/>
          <w:szCs w:val="36"/>
          <w:lang w:val="en-US" w:eastAsia="zh-CN"/>
        </w:rPr>
        <w:t>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/>
          <w:bCs/>
          <w:w w:val="90"/>
          <w:kern w:val="0"/>
          <w:sz w:val="36"/>
          <w:szCs w:val="36"/>
          <w:lang w:val="en-US" w:eastAsia="zh-CN"/>
        </w:rPr>
      </w:pPr>
    </w:p>
    <w:tbl>
      <w:tblPr>
        <w:tblStyle w:val="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08"/>
        <w:gridCol w:w="478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8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减分分类</w:t>
            </w:r>
          </w:p>
        </w:tc>
        <w:tc>
          <w:tcPr>
            <w:tcW w:w="5293" w:type="dxa"/>
            <w:gridSpan w:val="2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具体内容</w:t>
            </w:r>
          </w:p>
        </w:tc>
        <w:tc>
          <w:tcPr>
            <w:tcW w:w="1653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减分分值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8" w:type="dxa"/>
            <w:vMerge w:val="restart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完成情况</w:t>
            </w: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</w:p>
        </w:tc>
        <w:tc>
          <w:tcPr>
            <w:tcW w:w="5293" w:type="dxa"/>
            <w:gridSpan w:val="2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动作出现少部分不一致。</w:t>
            </w:r>
          </w:p>
        </w:tc>
        <w:tc>
          <w:tcPr>
            <w:tcW w:w="1653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减0.5分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418" w:type="dxa"/>
            <w:vMerge w:val="continue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</w:p>
        </w:tc>
        <w:tc>
          <w:tcPr>
            <w:tcW w:w="5293" w:type="dxa"/>
            <w:gridSpan w:val="2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动作出现1×8拍以上的错误，1/3以上参赛队员动作不一致或动作错误等。</w:t>
            </w:r>
          </w:p>
        </w:tc>
        <w:tc>
          <w:tcPr>
            <w:tcW w:w="1653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减1.0分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8" w:type="dxa"/>
            <w:vMerge w:val="continue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</w:p>
        </w:tc>
        <w:tc>
          <w:tcPr>
            <w:tcW w:w="5293" w:type="dxa"/>
            <w:gridSpan w:val="2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失误（例如参赛队员摔倒）。</w:t>
            </w:r>
          </w:p>
        </w:tc>
        <w:tc>
          <w:tcPr>
            <w:tcW w:w="1653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减2.0分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8" w:type="dxa"/>
            <w:vMerge w:val="restart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  <w:t>裁判长</w:t>
            </w: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Merge w:val="restart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道</w:t>
            </w: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具</w:t>
            </w: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减</w:t>
            </w: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分</w:t>
            </w:r>
          </w:p>
        </w:tc>
        <w:tc>
          <w:tcPr>
            <w:tcW w:w="4785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不正确使用道具。</w:t>
            </w:r>
          </w:p>
        </w:tc>
        <w:tc>
          <w:tcPr>
            <w:tcW w:w="1653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减5.0分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8" w:type="dxa"/>
            <w:vMerge w:val="continue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</w:p>
        </w:tc>
        <w:tc>
          <w:tcPr>
            <w:tcW w:w="4785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道具掉地后迅速捡起继续做动作。</w:t>
            </w:r>
          </w:p>
        </w:tc>
        <w:tc>
          <w:tcPr>
            <w:tcW w:w="1653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减0.5分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8" w:type="dxa"/>
            <w:vMerge w:val="continue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</w:p>
        </w:tc>
        <w:tc>
          <w:tcPr>
            <w:tcW w:w="4785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道具掉地后不捡起而继续做动作判为失去道具。</w:t>
            </w:r>
          </w:p>
        </w:tc>
        <w:tc>
          <w:tcPr>
            <w:tcW w:w="1653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减2.0分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18" w:type="dxa"/>
            <w:vMerge w:val="continue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</w:p>
        </w:tc>
        <w:tc>
          <w:tcPr>
            <w:tcW w:w="4785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将道具抛出场外。</w:t>
            </w:r>
          </w:p>
        </w:tc>
        <w:tc>
          <w:tcPr>
            <w:tcW w:w="1653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减1.0分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8" w:type="dxa"/>
            <w:vMerge w:val="continue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服装减分</w:t>
            </w: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</w:p>
        </w:tc>
        <w:tc>
          <w:tcPr>
            <w:tcW w:w="4785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1、违反竞赛服装规定要求；</w:t>
            </w: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2、身体涂闪光物或油彩、啦啦操服装上有亮片或水钻（闪光材料除外）等；</w:t>
            </w: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3、女运动员没有身着内衣或露出内衣；</w:t>
            </w: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4、运动中发型散落，医用绷带散开，服装散开，鞋及装饰物脱落等。</w:t>
            </w:r>
          </w:p>
        </w:tc>
        <w:tc>
          <w:tcPr>
            <w:tcW w:w="1653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减2.0分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Merge w:val="continue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其</w:t>
            </w:r>
          </w:p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它</w:t>
            </w:r>
          </w:p>
        </w:tc>
        <w:tc>
          <w:tcPr>
            <w:tcW w:w="4785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参赛人数不符合参赛要求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比赛时间不足或超过规定时间</w:t>
            </w:r>
          </w:p>
        </w:tc>
        <w:tc>
          <w:tcPr>
            <w:tcW w:w="1653" w:type="dxa"/>
            <w:vAlign w:val="center"/>
          </w:tcPr>
          <w:p>
            <w:pPr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0"/>
                <w:sz w:val="32"/>
                <w:szCs w:val="32"/>
              </w:rPr>
              <w:t>减2.0分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714DE"/>
    <w:rsid w:val="23AC6BEE"/>
    <w:rsid w:val="24C475E6"/>
    <w:rsid w:val="752714DE"/>
    <w:rsid w:val="761A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2021-04-02T12:30:00Z</dcterms:created>
  <dc:creator>张小六</dc:creator>
  <cp:lastModifiedBy>天儿的电脑</cp:lastModifiedBy>
  <dcterms:modified xsi:type="dcterms:W3CDTF">2021-04-12T09:35:49Z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80B10C0B72A844599E86DE0520FA25D5</vt:lpwstr>
  </property>
</Properties>
</file>