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left"/>
        <w:textAlignment w:val="auto"/>
        <w:rPr>
          <w:rFonts w:hint="default" w:ascii="黑体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bCs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山西大学共青团学习贯彻党的十九届五中全会精神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0" w:lineRule="atLeast"/>
        <w:jc w:val="center"/>
        <w:textAlignment w:val="auto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暨团支部书记集中培训日程安排</w:t>
      </w:r>
    </w:p>
    <w:tbl>
      <w:tblPr>
        <w:tblStyle w:val="3"/>
        <w:tblW w:w="13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66"/>
        <w:gridCol w:w="1814"/>
        <w:gridCol w:w="5969"/>
        <w:gridCol w:w="2436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参训人员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11月22日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(全天)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8:30-9:00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开班仪式</w:t>
            </w:r>
          </w:p>
        </w:tc>
        <w:tc>
          <w:tcPr>
            <w:tcW w:w="2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分团委书记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校学生会、研究生会主席团成员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全体团支部书记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9:10-10:30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深入学习贯彻党的十九届五中全会精神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聚焦“三力一度”激发基层团组织活力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（校团委书记 张树峰）</w:t>
            </w:r>
          </w:p>
        </w:tc>
        <w:tc>
          <w:tcPr>
            <w:tcW w:w="2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10:30-11:00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青马工程和创新创业工作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80"/>
                <w:sz w:val="28"/>
                <w:szCs w:val="28"/>
                <w:vertAlign w:val="baseline"/>
                <w:lang w:val="en-US" w:eastAsia="zh-CN"/>
              </w:rPr>
              <w:t>（大学生文化素质教育基地办公室综合部主任 么莉平）</w:t>
            </w:r>
          </w:p>
        </w:tc>
        <w:tc>
          <w:tcPr>
            <w:tcW w:w="2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全体团支部书记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我的青春，奋斗才最美—如何组织校园实践活动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（校团委文体实践部主任 刘乃天）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13:30-14:00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学生社团与志愿服务工作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（校团委学生社团管理部主任 王冕）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14:00-14:30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班级团支书宣传工作实务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（校团委副书记 郭佩祥）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-105" w:rightChars="-5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14:30-15:00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大学生与双创竞赛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（经济与管理学院团委书记 李志芳）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15:00-16:00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基础团务工作培训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（校团委组织宣传部主任 李志新）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2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16:00-16:20</w:t>
            </w:r>
          </w:p>
        </w:tc>
        <w:tc>
          <w:tcPr>
            <w:tcW w:w="5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培训总结及工作部署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（校团委副书记 史金凤）</w:t>
            </w:r>
          </w:p>
        </w:tc>
        <w:tc>
          <w:tcPr>
            <w:tcW w:w="243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vertAlign w:val="baseline"/>
        </w:rPr>
      </w:pPr>
      <w:bookmarkStart w:id="0" w:name="_GoBack"/>
      <w:bookmarkEnd w:id="0"/>
    </w:p>
    <w:sectPr>
      <w:pgSz w:w="16783" w:h="11850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29FB"/>
    <w:rsid w:val="037743A1"/>
    <w:rsid w:val="08C80678"/>
    <w:rsid w:val="0F3E38CF"/>
    <w:rsid w:val="1133701A"/>
    <w:rsid w:val="172349AC"/>
    <w:rsid w:val="1B095CAB"/>
    <w:rsid w:val="1B7E5EB2"/>
    <w:rsid w:val="23313007"/>
    <w:rsid w:val="246D51A0"/>
    <w:rsid w:val="2E524714"/>
    <w:rsid w:val="30111F76"/>
    <w:rsid w:val="35A619B8"/>
    <w:rsid w:val="39C05BBB"/>
    <w:rsid w:val="3A29328C"/>
    <w:rsid w:val="3AE7446F"/>
    <w:rsid w:val="3B1F2BAA"/>
    <w:rsid w:val="3BA364CB"/>
    <w:rsid w:val="3C097DA4"/>
    <w:rsid w:val="3F7E60D9"/>
    <w:rsid w:val="47353C36"/>
    <w:rsid w:val="4FC87953"/>
    <w:rsid w:val="52D760D2"/>
    <w:rsid w:val="56BD1CA3"/>
    <w:rsid w:val="5DB71A89"/>
    <w:rsid w:val="606A56E0"/>
    <w:rsid w:val="622C0430"/>
    <w:rsid w:val="693E3463"/>
    <w:rsid w:val="6ACB704E"/>
    <w:rsid w:val="6B9E39EF"/>
    <w:rsid w:val="6E497FD0"/>
    <w:rsid w:val="728E2A66"/>
    <w:rsid w:val="74072CD0"/>
    <w:rsid w:val="74EB0D14"/>
    <w:rsid w:val="77B530DC"/>
    <w:rsid w:val="7F7A29FB"/>
    <w:rsid w:val="7FE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2020-11-17T00:58:00Z</dcterms:created>
  <dc:creator>Administrator</dc:creator>
  <cp:lastModifiedBy>lzx</cp:lastModifiedBy>
  <cp:lastPrinted>2020-11-17T02:41:00Z</cp:lastPrinted>
  <dcterms:modified xsi:type="dcterms:W3CDTF">2020-11-18T09:14:47Z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