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page" w:tblpX="1610" w:tblpY="2718"/>
        <w:tblOverlap w:val="never"/>
        <w:tblW w:w="13818" w:type="dxa"/>
        <w:tblLook w:val="04A0" w:firstRow="1" w:lastRow="0" w:firstColumn="1" w:lastColumn="0" w:noHBand="0" w:noVBand="1"/>
      </w:tblPr>
      <w:tblGrid>
        <w:gridCol w:w="893"/>
        <w:gridCol w:w="3325"/>
        <w:gridCol w:w="3088"/>
        <w:gridCol w:w="1257"/>
        <w:gridCol w:w="5255"/>
      </w:tblGrid>
      <w:tr w:rsidR="000D2628" w14:paraId="61F835F6" w14:textId="77777777">
        <w:trPr>
          <w:trHeight w:val="613"/>
        </w:trPr>
        <w:tc>
          <w:tcPr>
            <w:tcW w:w="893" w:type="dxa"/>
            <w:vAlign w:val="center"/>
          </w:tcPr>
          <w:p w14:paraId="393F741F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场次</w:t>
            </w:r>
          </w:p>
        </w:tc>
        <w:tc>
          <w:tcPr>
            <w:tcW w:w="3325" w:type="dxa"/>
            <w:vAlign w:val="center"/>
          </w:tcPr>
          <w:p w14:paraId="5256A114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比赛时间</w:t>
            </w:r>
          </w:p>
        </w:tc>
        <w:tc>
          <w:tcPr>
            <w:tcW w:w="3088" w:type="dxa"/>
            <w:vAlign w:val="center"/>
          </w:tcPr>
          <w:p w14:paraId="606E519B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参赛队伍</w:t>
            </w:r>
          </w:p>
        </w:tc>
        <w:tc>
          <w:tcPr>
            <w:tcW w:w="1257" w:type="dxa"/>
            <w:vAlign w:val="center"/>
          </w:tcPr>
          <w:p w14:paraId="033DA33E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立场</w:t>
            </w:r>
          </w:p>
        </w:tc>
        <w:tc>
          <w:tcPr>
            <w:tcW w:w="5255" w:type="dxa"/>
            <w:vAlign w:val="center"/>
          </w:tcPr>
          <w:p w14:paraId="6EAC45A1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辩题</w:t>
            </w:r>
          </w:p>
        </w:tc>
      </w:tr>
      <w:tr w:rsidR="000D2628" w14:paraId="7796901D" w14:textId="77777777">
        <w:trPr>
          <w:trHeight w:val="715"/>
        </w:trPr>
        <w:tc>
          <w:tcPr>
            <w:tcW w:w="893" w:type="dxa"/>
            <w:vMerge w:val="restart"/>
            <w:vAlign w:val="center"/>
          </w:tcPr>
          <w:p w14:paraId="0A3B14AF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3325" w:type="dxa"/>
            <w:vMerge w:val="restart"/>
            <w:vAlign w:val="center"/>
          </w:tcPr>
          <w:p w14:paraId="179529C9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14:paraId="5070BDF0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（周五）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88" w:type="dxa"/>
            <w:vAlign w:val="center"/>
          </w:tcPr>
          <w:p w14:paraId="103389B1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历史文化学院</w:t>
            </w:r>
          </w:p>
        </w:tc>
        <w:tc>
          <w:tcPr>
            <w:tcW w:w="1257" w:type="dxa"/>
            <w:vAlign w:val="center"/>
          </w:tcPr>
          <w:p w14:paraId="2435F530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5255" w:type="dxa"/>
            <w:vAlign w:val="center"/>
          </w:tcPr>
          <w:p w14:paraId="450BFA85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“能者多劳”是在坑我。</w:t>
            </w:r>
          </w:p>
        </w:tc>
      </w:tr>
      <w:tr w:rsidR="000D2628" w14:paraId="1D40D563" w14:textId="77777777">
        <w:trPr>
          <w:trHeight w:val="715"/>
        </w:trPr>
        <w:tc>
          <w:tcPr>
            <w:tcW w:w="893" w:type="dxa"/>
            <w:vMerge/>
            <w:vAlign w:val="center"/>
          </w:tcPr>
          <w:p w14:paraId="66239388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25" w:type="dxa"/>
            <w:vMerge/>
            <w:vAlign w:val="center"/>
          </w:tcPr>
          <w:p w14:paraId="7DDFB0EE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88" w:type="dxa"/>
            <w:vAlign w:val="center"/>
          </w:tcPr>
          <w:p w14:paraId="09938337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文学院</w:t>
            </w:r>
          </w:p>
        </w:tc>
        <w:tc>
          <w:tcPr>
            <w:tcW w:w="1257" w:type="dxa"/>
            <w:vAlign w:val="center"/>
          </w:tcPr>
          <w:p w14:paraId="7B1D860E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5255" w:type="dxa"/>
            <w:vAlign w:val="center"/>
          </w:tcPr>
          <w:p w14:paraId="36ACC651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“能者多劳”不是在坑我。</w:t>
            </w:r>
          </w:p>
        </w:tc>
      </w:tr>
      <w:tr w:rsidR="000D2628" w14:paraId="1F458234" w14:textId="77777777">
        <w:trPr>
          <w:trHeight w:val="648"/>
        </w:trPr>
        <w:tc>
          <w:tcPr>
            <w:tcW w:w="893" w:type="dxa"/>
            <w:vMerge w:val="restart"/>
            <w:vAlign w:val="center"/>
          </w:tcPr>
          <w:p w14:paraId="5B470723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3325" w:type="dxa"/>
            <w:vMerge w:val="restart"/>
            <w:vAlign w:val="center"/>
          </w:tcPr>
          <w:p w14:paraId="4EE9B131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14:paraId="763F78B8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（周五）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15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30-17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</w:t>
            </w:r>
          </w:p>
        </w:tc>
        <w:tc>
          <w:tcPr>
            <w:tcW w:w="3088" w:type="dxa"/>
            <w:vAlign w:val="center"/>
          </w:tcPr>
          <w:p w14:paraId="7C071577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新闻学院</w:t>
            </w:r>
          </w:p>
        </w:tc>
        <w:tc>
          <w:tcPr>
            <w:tcW w:w="1257" w:type="dxa"/>
            <w:vAlign w:val="center"/>
          </w:tcPr>
          <w:p w14:paraId="36CF625A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5255" w:type="dxa"/>
            <w:vAlign w:val="center"/>
          </w:tcPr>
          <w:p w14:paraId="4CFCF4BB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父母观念过时固执己见，我该闭嘴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0D2628" w14:paraId="59D80356" w14:textId="77777777">
        <w:trPr>
          <w:trHeight w:val="658"/>
        </w:trPr>
        <w:tc>
          <w:tcPr>
            <w:tcW w:w="893" w:type="dxa"/>
            <w:vMerge/>
            <w:vAlign w:val="center"/>
          </w:tcPr>
          <w:p w14:paraId="48A0B751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25" w:type="dxa"/>
            <w:vMerge/>
            <w:vAlign w:val="center"/>
          </w:tcPr>
          <w:p w14:paraId="58A581A1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88" w:type="dxa"/>
            <w:vAlign w:val="center"/>
          </w:tcPr>
          <w:p w14:paraId="606AEA35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电力与建筑学院</w:t>
            </w:r>
          </w:p>
        </w:tc>
        <w:tc>
          <w:tcPr>
            <w:tcW w:w="1257" w:type="dxa"/>
            <w:vAlign w:val="center"/>
          </w:tcPr>
          <w:p w14:paraId="00A7E29A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5255" w:type="dxa"/>
            <w:vAlign w:val="center"/>
          </w:tcPr>
          <w:p w14:paraId="43ACDE46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父母观念过时固执己见，我该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battle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。</w:t>
            </w:r>
          </w:p>
        </w:tc>
      </w:tr>
      <w:tr w:rsidR="000D2628" w14:paraId="5EACCD78" w14:textId="77777777">
        <w:trPr>
          <w:trHeight w:val="715"/>
        </w:trPr>
        <w:tc>
          <w:tcPr>
            <w:tcW w:w="893" w:type="dxa"/>
            <w:vMerge w:val="restart"/>
            <w:vAlign w:val="center"/>
          </w:tcPr>
          <w:p w14:paraId="4F04F2BA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3325" w:type="dxa"/>
            <w:vMerge w:val="restart"/>
            <w:vAlign w:val="center"/>
          </w:tcPr>
          <w:p w14:paraId="0BE0A669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  <w:p w14:paraId="445CBFA5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（周五）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17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00-18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</w:t>
            </w:r>
          </w:p>
        </w:tc>
        <w:tc>
          <w:tcPr>
            <w:tcW w:w="3088" w:type="dxa"/>
            <w:vAlign w:val="center"/>
          </w:tcPr>
          <w:p w14:paraId="3530EAF1" w14:textId="77777777" w:rsidR="000D2628" w:rsidRPr="006C2164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初民学院</w:t>
            </w:r>
          </w:p>
        </w:tc>
        <w:tc>
          <w:tcPr>
            <w:tcW w:w="1257" w:type="dxa"/>
            <w:vAlign w:val="center"/>
          </w:tcPr>
          <w:p w14:paraId="30B1FCC3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5255" w:type="dxa"/>
            <w:vAlign w:val="center"/>
          </w:tcPr>
          <w:p w14:paraId="373A9D2E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自媒体时代让我们离真相更近</w:t>
            </w:r>
          </w:p>
        </w:tc>
      </w:tr>
      <w:tr w:rsidR="000D2628" w14:paraId="507D614B" w14:textId="77777777">
        <w:trPr>
          <w:trHeight w:val="715"/>
        </w:trPr>
        <w:tc>
          <w:tcPr>
            <w:tcW w:w="893" w:type="dxa"/>
            <w:vMerge/>
            <w:vAlign w:val="center"/>
          </w:tcPr>
          <w:p w14:paraId="265353AE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25" w:type="dxa"/>
            <w:vMerge/>
            <w:vAlign w:val="center"/>
          </w:tcPr>
          <w:p w14:paraId="65BE00F1" w14:textId="77777777" w:rsidR="000D2628" w:rsidRDefault="000D2628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88" w:type="dxa"/>
            <w:vAlign w:val="center"/>
          </w:tcPr>
          <w:p w14:paraId="4537095F" w14:textId="77777777" w:rsidR="000D2628" w:rsidRPr="006C2164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环境与资源学院</w:t>
            </w:r>
          </w:p>
        </w:tc>
        <w:tc>
          <w:tcPr>
            <w:tcW w:w="1257" w:type="dxa"/>
            <w:vAlign w:val="center"/>
          </w:tcPr>
          <w:p w14:paraId="6B6F69F6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5255" w:type="dxa"/>
            <w:vAlign w:val="center"/>
          </w:tcPr>
          <w:p w14:paraId="2C40E426" w14:textId="77777777" w:rsidR="000D2628" w:rsidRDefault="0077729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自媒体时代让我们离真相更远</w:t>
            </w:r>
          </w:p>
        </w:tc>
      </w:tr>
      <w:tr w:rsidR="006C2164" w14:paraId="7C96A871" w14:textId="77777777">
        <w:trPr>
          <w:trHeight w:val="715"/>
        </w:trPr>
        <w:tc>
          <w:tcPr>
            <w:tcW w:w="893" w:type="dxa"/>
            <w:vMerge w:val="restart"/>
            <w:vAlign w:val="center"/>
          </w:tcPr>
          <w:p w14:paraId="070F476C" w14:textId="4248A022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3325" w:type="dxa"/>
            <w:vMerge w:val="restart"/>
            <w:vAlign w:val="center"/>
          </w:tcPr>
          <w:p w14:paraId="3C88FAAB" w14:textId="77777777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2020年11月21日</w:t>
            </w:r>
          </w:p>
          <w:p w14:paraId="7033BD25" w14:textId="54A5C5FC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（周六）8：30-10：00</w:t>
            </w:r>
          </w:p>
        </w:tc>
        <w:tc>
          <w:tcPr>
            <w:tcW w:w="3088" w:type="dxa"/>
            <w:vAlign w:val="center"/>
          </w:tcPr>
          <w:p w14:paraId="0BEC1627" w14:textId="5BE3F22D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政治与公共管理学院</w:t>
            </w:r>
          </w:p>
        </w:tc>
        <w:tc>
          <w:tcPr>
            <w:tcW w:w="1257" w:type="dxa"/>
            <w:vAlign w:val="center"/>
          </w:tcPr>
          <w:p w14:paraId="7B1A843F" w14:textId="52CE92AC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5255" w:type="dxa"/>
            <w:vAlign w:val="center"/>
          </w:tcPr>
          <w:p w14:paraId="435059ED" w14:textId="59DDA0A8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4"/>
              </w:rPr>
              <w:t>为人处世情在理先。</w:t>
            </w:r>
          </w:p>
        </w:tc>
      </w:tr>
      <w:tr w:rsidR="006C2164" w14:paraId="0C3D9238" w14:textId="77777777">
        <w:trPr>
          <w:trHeight w:val="715"/>
        </w:trPr>
        <w:tc>
          <w:tcPr>
            <w:tcW w:w="893" w:type="dxa"/>
            <w:vMerge/>
            <w:vAlign w:val="center"/>
          </w:tcPr>
          <w:p w14:paraId="2719BBFA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325" w:type="dxa"/>
            <w:vMerge/>
            <w:vAlign w:val="center"/>
          </w:tcPr>
          <w:p w14:paraId="214D1FE4" w14:textId="77777777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88" w:type="dxa"/>
            <w:vAlign w:val="center"/>
          </w:tcPr>
          <w:p w14:paraId="26CD3EE7" w14:textId="26693482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化学化工学院</w:t>
            </w:r>
          </w:p>
        </w:tc>
        <w:tc>
          <w:tcPr>
            <w:tcW w:w="1257" w:type="dxa"/>
            <w:vAlign w:val="center"/>
          </w:tcPr>
          <w:p w14:paraId="2AF2EBED" w14:textId="2D103326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5255" w:type="dxa"/>
            <w:vAlign w:val="center"/>
          </w:tcPr>
          <w:p w14:paraId="4451ABEE" w14:textId="6186FD10" w:rsidR="006C2164" w:rsidRDefault="006C2164" w:rsidP="006C2164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24"/>
              </w:rPr>
              <w:t>为人处世理在情先。</w:t>
            </w:r>
          </w:p>
        </w:tc>
      </w:tr>
      <w:tr w:rsidR="006C2164" w14:paraId="5E36A49E" w14:textId="77777777">
        <w:trPr>
          <w:trHeight w:val="715"/>
        </w:trPr>
        <w:tc>
          <w:tcPr>
            <w:tcW w:w="893" w:type="dxa"/>
            <w:vMerge w:val="restart"/>
            <w:vAlign w:val="center"/>
          </w:tcPr>
          <w:p w14:paraId="750A4BC4" w14:textId="3489E0EA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3325" w:type="dxa"/>
            <w:vMerge w:val="restart"/>
            <w:vAlign w:val="center"/>
          </w:tcPr>
          <w:p w14:paraId="27099005" w14:textId="77777777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2020年11月21日</w:t>
            </w:r>
          </w:p>
          <w:p w14:paraId="34E6E65C" w14:textId="326A65F1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（周六）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10：00</w:t>
            </w:r>
            <w:r w:rsidRPr="006C2164">
              <w:rPr>
                <w:rFonts w:ascii="仿宋_GB2312" w:eastAsia="仿宋_GB2312" w:hAnsi="仿宋_GB2312" w:cs="仿宋_GB2312" w:hint="eastAsia"/>
                <w:sz w:val="24"/>
              </w:rPr>
              <w:t>-1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1：30</w:t>
            </w:r>
          </w:p>
        </w:tc>
        <w:tc>
          <w:tcPr>
            <w:tcW w:w="3088" w:type="dxa"/>
            <w:vAlign w:val="center"/>
          </w:tcPr>
          <w:p w14:paraId="19202965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经济与管理学院</w:t>
            </w:r>
          </w:p>
        </w:tc>
        <w:tc>
          <w:tcPr>
            <w:tcW w:w="1257" w:type="dxa"/>
            <w:vAlign w:val="center"/>
          </w:tcPr>
          <w:p w14:paraId="01E0D698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正方</w:t>
            </w:r>
          </w:p>
        </w:tc>
        <w:tc>
          <w:tcPr>
            <w:tcW w:w="5255" w:type="dxa"/>
            <w:vAlign w:val="center"/>
          </w:tcPr>
          <w:p w14:paraId="299542F6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长生不老是一件好事。</w:t>
            </w:r>
          </w:p>
        </w:tc>
      </w:tr>
      <w:tr w:rsidR="006C2164" w14:paraId="28B288C0" w14:textId="77777777">
        <w:trPr>
          <w:trHeight w:val="715"/>
        </w:trPr>
        <w:tc>
          <w:tcPr>
            <w:tcW w:w="893" w:type="dxa"/>
            <w:vMerge/>
            <w:vAlign w:val="center"/>
          </w:tcPr>
          <w:p w14:paraId="71563CA7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25" w:type="dxa"/>
            <w:vMerge/>
            <w:vAlign w:val="center"/>
          </w:tcPr>
          <w:p w14:paraId="1461CB28" w14:textId="77777777" w:rsidR="006C2164" w:rsidRP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88" w:type="dxa"/>
            <w:vAlign w:val="center"/>
          </w:tcPr>
          <w:p w14:paraId="06BB7402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自动化与软件学院</w:t>
            </w:r>
          </w:p>
        </w:tc>
        <w:tc>
          <w:tcPr>
            <w:tcW w:w="1257" w:type="dxa"/>
            <w:vAlign w:val="center"/>
          </w:tcPr>
          <w:p w14:paraId="605E2639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反方</w:t>
            </w:r>
          </w:p>
        </w:tc>
        <w:tc>
          <w:tcPr>
            <w:tcW w:w="5255" w:type="dxa"/>
            <w:vAlign w:val="center"/>
          </w:tcPr>
          <w:p w14:paraId="16ED4D13" w14:textId="77777777" w:rsidR="006C2164" w:rsidRDefault="006C2164" w:rsidP="006C2164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长生不老不是一件好事。</w:t>
            </w:r>
          </w:p>
        </w:tc>
      </w:tr>
    </w:tbl>
    <w:p w14:paraId="4B783797" w14:textId="6DBA1756" w:rsidR="000D2628" w:rsidRPr="006C2164" w:rsidRDefault="006C2164">
      <w:pPr>
        <w:jc w:val="center"/>
        <w:rPr>
          <w:rFonts w:ascii="华文中宋" w:eastAsia="华文中宋" w:hAnsi="华文中宋" w:cs="方正小标宋简体" w:hint="eastAsia"/>
          <w:sz w:val="32"/>
          <w:szCs w:val="32"/>
        </w:rPr>
      </w:pPr>
      <w:r w:rsidRPr="006C2164">
        <w:rPr>
          <w:rFonts w:ascii="华文中宋" w:eastAsia="华文中宋" w:hAnsi="华文中宋" w:cs="方正小标宋简体" w:hint="eastAsia"/>
          <w:sz w:val="32"/>
          <w:szCs w:val="32"/>
        </w:rPr>
        <w:t>山西大学第十八届“青年与社会”辩论赛复赛赛事表</w:t>
      </w:r>
    </w:p>
    <w:sectPr w:rsidR="000D2628" w:rsidRPr="006C216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DC52AD5"/>
    <w:rsid w:val="000D2628"/>
    <w:rsid w:val="006C2164"/>
    <w:rsid w:val="00777294"/>
    <w:rsid w:val="1A814F35"/>
    <w:rsid w:val="2DC52AD5"/>
    <w:rsid w:val="5EDF288C"/>
    <w:rsid w:val="74E93884"/>
    <w:rsid w:val="77E652AD"/>
    <w:rsid w:val="781D0756"/>
    <w:rsid w:val="7B4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C92EFC"/>
  <w15:docId w15:val="{EECC68C7-B708-459E-B5C4-1D0B573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acter">
    <w:name w:val="NormalCharacter"/>
    <w:qFormat/>
    <w:rPr>
      <w:rFonts w:ascii="Calibri" w:eastAsia="宋体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好运满满</dc:creator>
  <cp:lastModifiedBy>23776334@qq.com</cp:lastModifiedBy>
  <cp:revision>3</cp:revision>
  <dcterms:created xsi:type="dcterms:W3CDTF">2020-11-15T14:05:00Z</dcterms:created>
  <dcterms:modified xsi:type="dcterms:W3CDTF">2020-11-16T12:45:00Z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