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山西大学共青团工作考核办法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校团字[2013]5号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一、总则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第一条 为了适应高等教育改革和发展的要求，紧紧围绕我校培养“服务地方经济社会建设创新型人才”的育人目标，进一步加强我校基层团组织建设，提升团委工作的针对性和实效性，调动基层团干部和广大团员青年的积极性和创造性，增强基层团组织活力，健全基层团组织自我完善、自我提高、自我约束的机制，提高我校共青团工作的科学化、制度化、规范化水平，特制定《山西大学共青团工作考核办法》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第二条 我校共青团工作考核的指导思想：以科学发展观为指导，准确把握当代大学生思想领域的鲜明特征，引导大学生努力践行社会主义核心价值体系，坚持“育人为本、德育为先、能力为重”，将研究型理念和理想信念教育贯穿于思想引领和服务成长的全过程，提升团员青年的思想道德素质、创新精神和实践动手能力，促进团员青年全面发展，增强其核心竞争力，力争使团的基层组织网络覆盖全体青年，使团的各项工作和活动影响全体青年。按照扎实推进、务求实效、开拓创新、科学发展的要求，建立能够充分发挥高校共青团组织青年、引导青年、服务青年、维护青年合法权益职能的长效激励机制，为全面推进我校共青团工作持续健康发展提供制度保障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第三条 共青团工作考核的基本原则：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1、注重实效、体现特色原则。在考核中坚持从实际出发，以工作实绩为依据，注重考察工作扎实推进的力度和效果，兼顾青年学生、相关部门和上级组织的评价意见，全面、客观、公正地考核评价各学院团的工作实绩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2、鼓励创新原则。鼓励各学院团委在推进各项工作过程中，根据目标、对象、条件等实际情况，大胆探索完成工作任务的新思路、新方法、新路径，鼓励形成具有学院、学科特色的品牌工作和整体工作的经验成果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3、以考促改、重在建设的原则。通过考核，及时了解掌握各学院团委在工作落实中取得的成绩、经验和存在的问题，通过加强对工作的指导和工作的相互交流，不断提升我校共青团工作的整体水平。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4、定量、定性考核相结合的原则。考核中可以量化的项目进行量化考核，不能量化的进行定性评价；在定量和定性的基础上，进行综合评价。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二、考核对象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第四条 考核范围：全校19个学院及省委党校国民教育本科部。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第五条 考评组成员：校团委工作人员和各学院团委书记。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三、考核内容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第六条 考核的主要内容：按照团中央和团省委的相关文件精神，根据学校党委的有关要求，结合校团委每年的工作重点，各学院团委一年开展的各项工作。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第七条 考核的具体内容：1、思想政治工作；2、校园文化活动；3、科技创新活动；4、志愿服务；5、服务学生工作；6、组织建设；7、维稳工作；8、特色工作。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四、考核办法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第八条 校团委成立学校共青团工作考评组，按年度考核，考核方法采取总结自评、学院互评、综合评价等方式，围绕考核的具体标准进行，实行量化评分，其中总结自评占10%，学院互评占60%，综合评价占30%。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1、总结自评。各学院团委根据工作计划、实施成果总结自评。自评内容包括：完成年度工作目标情况、采取的主要措施、形成的主要经验和特色、存在的问题及原因分析、下一步努力方向。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2、学院互评。各学院团委根据年度工作汇报、交流座谈、日常了解等。按照评分标准对各学院团学工作实行无记名打分。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3、综合评价。在综合各学院总结自评和学院互评情况的基础上，对各学院本年度共青团工作做出综合评价。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五、考核评价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第九条 依据年度考核结果，按照得分由高到低确定本年度“先进团委”的获奖单位；凡得分在60分以下的学院，要针对存在的问题写出书面材料，进行整改。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第十条 有以下情况之一的，实行一票否决，取消受表彰资格：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（1）发生重大情况不上报造成严重后果的；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（2）维护稳定工作出现问题的；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（3）发生有损共青团形象的事件且情节严重的；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（4）在考核中弄虚作假、虚报浮夸的；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（5）工作作风存在严重问题的。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第十一条 被考核学院如对考核结果有异议，可以向校团委提出书面申请，进行复议，校团委将对结果进行复核并及时予以反馈。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第十二条 每年考核结束后，校团委将把考核结果以书面的形式向学院党委进行通报，并及时向学校党委进行汇报；对连续两年以上（含两年）被评为先进团委的单位，校团委将向全校通报表扬，在推荐省级以上优秀团组织时予以优先考虑；在推荐省级以上优秀团干部时，这些先进团委的主要负责人予以优先考虑；对连续两年得分在60分以下的团委，校团委将与该学院团委负责人进行诫勉谈话，并向学校党委汇报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六、考核要求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第十三条 严肃考核纪律。组织和参与考核工作的人员，要认真学习把握考核工作的指导思想、基本原则，遵守工作纪律，严格按照规定的考核程序和标准实施考核，全面准确、客观公正地反映各学院团委的工作情况，充分发挥考核的激励和鞭策作用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第十四条 高度重视和正确对待考核工作。在考核的各个环节中，被考核学院团委要严肃认真，不走过场，不弄虚作假，不敷衍、不应付，要实事求是地总结工作实绩，分析存在问题与不足，自觉接受群众评议，努力改进工作，对虚报成绩、骗取荣誉等情节严重、造成不良影响的学院团委，一经查实，取消评定结果，并对相关责任人给予通报批评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第十五条 本办法自颁布之日起实行，解释权归校团委。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附件：山西大学共青团工作考核评分表</w:t>
      </w: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　　　　　　　　　　　　　　　　　　　　　　共青团山西大学委员会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　　　　　　　　　　　　　　　　　　　　　　　　　二○一三年四月</w:t>
      </w:r>
    </w:p>
    <w:p>
      <w:pPr>
        <w:spacing w:line="360" w:lineRule="auto"/>
        <w:rPr>
          <w:rFonts w:hint="eastAsia"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附件：</w:t>
      </w:r>
      <w:r>
        <w:rPr>
          <w:rFonts w:hint="eastAsia" w:ascii="黑体" w:eastAsia="黑体"/>
          <w:sz w:val="30"/>
          <w:szCs w:val="30"/>
        </w:rPr>
        <w:t>山西大学共青团工作考核评分表</w:t>
      </w:r>
    </w:p>
    <w:p>
      <w:pPr>
        <w:adjustRightInd w:val="0"/>
        <w:snapToGrid w:val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考核单位：                      考核年度：                            考核时间：</w:t>
      </w:r>
    </w:p>
    <w:tbl>
      <w:tblPr>
        <w:tblStyle w:val="3"/>
        <w:tblW w:w="10640" w:type="dxa"/>
        <w:jc w:val="center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550"/>
        <w:gridCol w:w="893"/>
        <w:gridCol w:w="4903"/>
        <w:gridCol w:w="1065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考评内容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评分标准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得分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想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政治理论学习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．牢牢把握思想引领的根本任务，广泛开展落实学校主题教育活动；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．引导学生深入学习中国特色社会主义理论，学习形式多样，内容丰富。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青马工程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．建立学院青马工程培养格局和“种子库”，定期培训；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．培养体系完善，效果显著。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创新与特色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．长期坚持并积极探索创新教育模式，效果明显；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．选树典型集体与优秀个人；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．积极开展以“</w:t>
            </w:r>
            <w:r>
              <w:rPr>
                <w:rFonts w:hint="eastAsia"/>
                <w:szCs w:val="21"/>
                <w:lang w:eastAsia="zh-CN"/>
              </w:rPr>
              <w:t>自强之星</w:t>
            </w:r>
            <w:r>
              <w:rPr>
                <w:rFonts w:hint="eastAsia"/>
                <w:szCs w:val="21"/>
              </w:rPr>
              <w:t>”为主题的活动。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科技创新和学科竞赛活动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．积极参与“挑战杯”大学生课外学术科技作品竞赛和创业计划竞赛；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．参与人数多，组织得力，作品有推广和开发潜力；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3．认真组织学生参与本学科的相关竞赛，成绩显著。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文体活动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．开展丰富多彩、积极向上的学术、科技和文体活动；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2．注重宿舍文化建设，营造和谐的宿舍文化氛围；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3．积极承办全校性的大学生校园文化活动；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4．积极组织参加各级各类文体活动。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志愿服务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社会实践活动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．组织严密，学生参与面广、效果显著；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．广泛联系和建立社会实践基地，校企、校地联系紧密。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青年志愿者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．活动内容丰富，形式多样，制度健全，学生参与人数多；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．有固定的志愿服务基地，长期的志愿服务项目。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务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就业创业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．围绕转变就业观念，积极开展毕业生就业创业指导工作；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．积极联系建立大学生就业创业见习基地和素质拓展基地；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．主动加强校企联系，为毕业生提供就业方针、政策、措施和就业信息。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维护学生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合法权益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．发挥学生会的桥梁纽带作用，拓展代表和维护学生权益的渠道；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．密切关注与学生切身利益相关的焦点、热点和难点问题，积极做好诉求反映工作。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织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（12分）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团委建设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．定期换届，团委班子健全；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．团干部队伍工作扎实，作风优良；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．积极整合资源，团的工作有良好的阵地依托和经费保障；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．对学生会、研究生会、学生社团工作指导有力；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．积极开展调研工作，成果显著；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．积极创新团建模式，大力推进在学生宿舍和学生社团中建团。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学生会建设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．机构设置合理，各项工作制度完善；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．能够发挥“自我服务，自我管理，自我教育”的功能，对班委会起到有效的带动作用；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．能够积极配合团委开展一些在学生中有影响力的工作和活动。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研究生会建设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．机构健全，工作制度完善；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2．设立研究生团总支，并开展相应工作；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3．能够配合团委有效调动全院研究生参与各种学术活动的积极性，营造良好的学术氛围。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社团建设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．规章制度完善，定期召开换届大会，有指导教师；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．社团活动开展规范，覆盖面广，有一定的影响力；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．有明星社团，在全校学生社团中有一定影响。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稳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机构制度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维护学生安全稳定工作体系完整，制度健全，职责明确，责任到人；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维护安全稳定工作，执行有力。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工作落实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．学生安全稳定工作具有前瞻性，预防工作开展良好，未发现影响大的学生群体事件；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．如遇突发事件，上报及时，应急处理及时得当。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8分）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品牌活动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学院有体现专业特色、影响深远的品牌活动。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特色工作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9分</w:t>
            </w:r>
          </w:p>
        </w:tc>
        <w:tc>
          <w:tcPr>
            <w:tcW w:w="4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学院在团组织建设、团日活动、科技创新、校园文化、就业创业、社会实践、志愿服务等方面有特色。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9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7F1E"/>
    <w:multiLevelType w:val="multilevel"/>
    <w:tmpl w:val="3D657F1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02"/>
    <w:rsid w:val="005B3FD7"/>
    <w:rsid w:val="009F4502"/>
    <w:rsid w:val="09405A52"/>
    <w:rsid w:val="4994416B"/>
    <w:rsid w:val="67C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1952</Characters>
  <Lines>16</Lines>
  <Paragraphs>4</Paragraphs>
  <TotalTime>1</TotalTime>
  <ScaleCrop>false</ScaleCrop>
  <LinksUpToDate>false</LinksUpToDate>
  <CharactersWithSpaces>2290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2014-03-31T07:33:00Z</dcterms:created>
  <dc:creator>Administrator</dc:creator>
  <cp:lastModifiedBy>Sugar</cp:lastModifiedBy>
  <dcterms:modified xsi:type="dcterms:W3CDTF">2019-04-10T02:44:33Z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