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山西大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五四红旗团支部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申报表</w:t>
      </w:r>
    </w:p>
    <w:tbl>
      <w:tblPr>
        <w:tblStyle w:val="5"/>
        <w:tblpPr w:leftFromText="180" w:rightFromText="180" w:vertAnchor="text" w:horzAnchor="page" w:tblpX="1558" w:tblpY="446"/>
        <w:tblOverlap w:val="never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954"/>
        <w:gridCol w:w="1485"/>
        <w:gridCol w:w="112"/>
        <w:gridCol w:w="704"/>
        <w:gridCol w:w="147"/>
        <w:gridCol w:w="1427"/>
        <w:gridCol w:w="1344"/>
        <w:gridCol w:w="9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团支部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全称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团员数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发展团员数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2019年推荐优秀团员作入党积极分子或发展对象人数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应收团费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snapToGrid w:val="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实收团费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是否已登录“智慧团建”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系统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换届时间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换届后的团支部委员情况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人 数</w:t>
            </w:r>
          </w:p>
        </w:tc>
        <w:tc>
          <w:tcPr>
            <w:tcW w:w="3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2019年执行“三会两制一课”情况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团支部大会召开次数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团支部委员会议召开次数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团小组会召开次数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是否开展团员教育评议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是否开展团员年度团籍注册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基层团组织规范化建设团支部整理整顿中是否完成自查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是否列入重点整顿团支部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2019年开展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活动情况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开展活动次数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参加活动总人次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得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级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以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上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荣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况</w:t>
            </w:r>
          </w:p>
        </w:tc>
        <w:tc>
          <w:tcPr>
            <w:tcW w:w="817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迹</w:t>
            </w:r>
          </w:p>
        </w:tc>
        <w:tc>
          <w:tcPr>
            <w:tcW w:w="817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  <w:t>主要事迹500字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  <w:t>，另附1000字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左右事迹</w:t>
            </w:r>
            <w:r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所在单位团组织意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见</w:t>
            </w:r>
          </w:p>
        </w:tc>
        <w:tc>
          <w:tcPr>
            <w:tcW w:w="37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     （盖章）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年   月   日</w:t>
            </w:r>
          </w:p>
        </w:tc>
        <w:tc>
          <w:tcPr>
            <w:tcW w:w="8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所在单位党组织意见</w:t>
            </w:r>
          </w:p>
        </w:tc>
        <w:tc>
          <w:tcPr>
            <w:tcW w:w="36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（盖章）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委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见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17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                    （盖章）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snapToGrid w:val="0"/>
        <w:jc w:val="left"/>
        <w:rPr>
          <w:rFonts w:hint="default" w:ascii="Times New Roman" w:hAnsi="Times New Roman" w:eastAsia="仿宋_GB2312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>注</w:t>
      </w:r>
      <w:r>
        <w:rPr>
          <w:rFonts w:hint="default" w:ascii="Times New Roman" w:hAnsi="Times New Roman" w:eastAsia="仿宋_GB2312"/>
          <w:color w:val="000000"/>
          <w:szCs w:val="21"/>
          <w:lang w:val="en-US" w:eastAsia="zh-CN"/>
        </w:rPr>
        <w:t>：此表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>正反打印。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4715A3"/>
    <w:rsid w:val="1B5A3EF6"/>
    <w:rsid w:val="23616845"/>
    <w:rsid w:val="293655E8"/>
    <w:rsid w:val="2A052380"/>
    <w:rsid w:val="2EF67941"/>
    <w:rsid w:val="2FF86A01"/>
    <w:rsid w:val="3067346A"/>
    <w:rsid w:val="30D53B70"/>
    <w:rsid w:val="37AA6E60"/>
    <w:rsid w:val="39F165F4"/>
    <w:rsid w:val="3C8F75D4"/>
    <w:rsid w:val="3DB46112"/>
    <w:rsid w:val="3DCB0C50"/>
    <w:rsid w:val="3F091D9B"/>
    <w:rsid w:val="402C6602"/>
    <w:rsid w:val="42726628"/>
    <w:rsid w:val="43640765"/>
    <w:rsid w:val="45D460DA"/>
    <w:rsid w:val="49BD2467"/>
    <w:rsid w:val="4EC40170"/>
    <w:rsid w:val="4FBA4A19"/>
    <w:rsid w:val="51D23936"/>
    <w:rsid w:val="584328CB"/>
    <w:rsid w:val="5D462DF4"/>
    <w:rsid w:val="5D8945F9"/>
    <w:rsid w:val="5E767AAC"/>
    <w:rsid w:val="60721DD3"/>
    <w:rsid w:val="688263BA"/>
    <w:rsid w:val="6D597375"/>
    <w:rsid w:val="6F616C6E"/>
    <w:rsid w:val="775C0B5A"/>
    <w:rsid w:val="7C8F0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00" w:lineRule="exact"/>
      <w:jc w:val="center"/>
    </w:pPr>
    <w:rPr>
      <w:rFonts w:eastAsia="仿宋_GB2312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2007-04-10T01:57:00Z</dcterms:created>
  <dc:creator>MC SYSTEM</dc:creator>
  <cp:lastModifiedBy>武晋维</cp:lastModifiedBy>
  <dcterms:modified xsi:type="dcterms:W3CDTF">2020-03-28T15:51:09Z</dcterms:modified>
  <dc:title>附2：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