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39D6" w14:textId="77777777" w:rsidR="005015CE" w:rsidRDefault="00010847">
      <w:pPr>
        <w:pStyle w:val="a7"/>
        <w:textAlignment w:val="baseline"/>
      </w:pPr>
      <w:r>
        <w:rPr>
          <w:rFonts w:hint="eastAsia"/>
        </w:rPr>
        <w:t>“教学有技，艺无止境”教资面试比赛规则</w:t>
      </w:r>
    </w:p>
    <w:p w14:paraId="0D39A8D4" w14:textId="77777777" w:rsidR="005015CE" w:rsidRDefault="00010847">
      <w:pPr>
        <w:textAlignment w:val="baseline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一、活动时间：</w:t>
      </w:r>
    </w:p>
    <w:p w14:paraId="780E7792" w14:textId="77777777" w:rsidR="005015CE" w:rsidRDefault="00010847">
      <w:pPr>
        <w:ind w:firstLineChars="200" w:firstLine="560"/>
        <w:textAlignment w:val="baseline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初赛：11月5日  教育科学学院</w:t>
      </w:r>
      <w:proofErr w:type="gramStart"/>
      <w:r>
        <w:rPr>
          <w:rFonts w:ascii="仿宋_GB2312" w:eastAsia="仿宋_GB2312" w:hAnsi="Times New Roman" w:hint="eastAsia"/>
          <w:sz w:val="28"/>
          <w:szCs w:val="28"/>
        </w:rPr>
        <w:t>院</w:t>
      </w:r>
      <w:proofErr w:type="gramEnd"/>
      <w:r>
        <w:rPr>
          <w:rFonts w:ascii="仿宋_GB2312" w:eastAsia="仿宋_GB2312" w:hAnsi="Times New Roman" w:hint="eastAsia"/>
          <w:sz w:val="28"/>
          <w:szCs w:val="28"/>
        </w:rPr>
        <w:t>楼115教室</w:t>
      </w:r>
    </w:p>
    <w:p w14:paraId="603C3F52" w14:textId="481D8359" w:rsidR="00E35745" w:rsidRDefault="00010847" w:rsidP="00E35745">
      <w:pPr>
        <w:ind w:firstLineChars="200" w:firstLine="560"/>
        <w:textAlignment w:val="baseline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复赛：11月8日—1</w:t>
      </w:r>
      <w:r>
        <w:rPr>
          <w:rFonts w:ascii="仿宋_GB2312" w:eastAsia="仿宋_GB2312" w:hAnsi="Times New Roman"/>
          <w:sz w:val="28"/>
          <w:szCs w:val="28"/>
        </w:rPr>
        <w:t>2</w:t>
      </w:r>
      <w:r>
        <w:rPr>
          <w:rFonts w:ascii="仿宋_GB2312" w:eastAsia="仿宋_GB2312" w:hAnsi="Times New Roman" w:hint="eastAsia"/>
          <w:sz w:val="28"/>
          <w:szCs w:val="28"/>
        </w:rPr>
        <w:t>日收稿</w:t>
      </w:r>
    </w:p>
    <w:p w14:paraId="5E0E22D5" w14:textId="125D9F28" w:rsidR="005015CE" w:rsidRDefault="00010847" w:rsidP="00E35745">
      <w:pPr>
        <w:ind w:firstLineChars="500" w:firstLine="1400"/>
        <w:textAlignment w:val="baseline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11月1</w:t>
      </w:r>
      <w:r>
        <w:rPr>
          <w:rFonts w:ascii="仿宋_GB2312" w:eastAsia="仿宋_GB2312" w:hAnsi="Times New Roman"/>
          <w:sz w:val="28"/>
          <w:szCs w:val="28"/>
        </w:rPr>
        <w:t>2</w:t>
      </w:r>
      <w:r>
        <w:rPr>
          <w:rFonts w:ascii="仿宋_GB2312" w:eastAsia="仿宋_GB2312" w:hAnsi="Times New Roman" w:hint="eastAsia"/>
          <w:sz w:val="28"/>
          <w:szCs w:val="28"/>
        </w:rPr>
        <w:t>日—14日评选</w:t>
      </w:r>
    </w:p>
    <w:p w14:paraId="5F5B3CE3" w14:textId="77777777" w:rsidR="005015CE" w:rsidRDefault="00010847">
      <w:pPr>
        <w:ind w:firstLineChars="200" w:firstLine="560"/>
        <w:textAlignment w:val="baseline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决赛：11月19日  文科楼教室</w:t>
      </w:r>
    </w:p>
    <w:p w14:paraId="4A3BC5CD" w14:textId="77777777" w:rsidR="005015CE" w:rsidRDefault="00010847">
      <w:pPr>
        <w:textAlignment w:val="baseline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二、比赛报名：</w:t>
      </w:r>
    </w:p>
    <w:p w14:paraId="7220348B" w14:textId="77777777" w:rsidR="005015CE" w:rsidRDefault="00010847">
      <w:pPr>
        <w:ind w:firstLineChars="200" w:firstLine="560"/>
        <w:textAlignment w:val="baseline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1.线下报名：</w:t>
      </w:r>
    </w:p>
    <w:p w14:paraId="588CA7FD" w14:textId="77777777" w:rsidR="005015CE" w:rsidRDefault="00010847">
      <w:pPr>
        <w:ind w:firstLineChars="200" w:firstLine="560"/>
        <w:textAlignment w:val="baseline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（1）在大学生节宣传期间在文</w:t>
      </w:r>
      <w:proofErr w:type="gramStart"/>
      <w:r>
        <w:rPr>
          <w:rFonts w:ascii="仿宋_GB2312" w:eastAsia="仿宋_GB2312" w:hAnsi="Times New Roman" w:hint="eastAsia"/>
          <w:sz w:val="28"/>
          <w:szCs w:val="28"/>
        </w:rPr>
        <w:t>瀛</w:t>
      </w:r>
      <w:proofErr w:type="gramEnd"/>
      <w:r>
        <w:rPr>
          <w:rFonts w:ascii="仿宋_GB2312" w:eastAsia="仿宋_GB2312" w:hAnsi="Times New Roman" w:hint="eastAsia"/>
          <w:sz w:val="28"/>
          <w:szCs w:val="28"/>
        </w:rPr>
        <w:t>、令德餐厅定点宣传处进行现场报名。</w:t>
      </w:r>
    </w:p>
    <w:p w14:paraId="2715798A" w14:textId="77777777" w:rsidR="005015CE" w:rsidRDefault="00010847">
      <w:pPr>
        <w:ind w:firstLineChars="200" w:firstLine="560"/>
        <w:textAlignment w:val="baseline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2.线上报名：</w:t>
      </w:r>
    </w:p>
    <w:p w14:paraId="7DE47ACC" w14:textId="2C6D9894" w:rsidR="005015CE" w:rsidRDefault="00010847" w:rsidP="00B768E5">
      <w:pPr>
        <w:ind w:firstLineChars="300" w:firstLine="840"/>
        <w:jc w:val="left"/>
        <w:textAlignment w:val="baseline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各学院团委于11月1日21:00前将报名表、汇总表电子版（见附件</w:t>
      </w:r>
      <w:r w:rsidR="00B768E5">
        <w:rPr>
          <w:rFonts w:ascii="仿宋_GB2312" w:eastAsia="仿宋_GB2312" w:hAnsi="Times New Roman" w:hint="eastAsia"/>
          <w:sz w:val="28"/>
          <w:szCs w:val="28"/>
        </w:rPr>
        <w:t>2、3</w:t>
      </w:r>
      <w:r>
        <w:rPr>
          <w:rFonts w:ascii="仿宋_GB2312" w:eastAsia="仿宋_GB2312" w:hAnsi="Times New Roman" w:hint="eastAsia"/>
          <w:sz w:val="28"/>
          <w:szCs w:val="28"/>
        </w:rPr>
        <w:t>）发送</w:t>
      </w:r>
      <w:r w:rsidR="00B768E5">
        <w:rPr>
          <w:rFonts w:ascii="仿宋_GB2312" w:eastAsia="仿宋_GB2312" w:hAnsi="Times New Roman" w:hint="eastAsia"/>
          <w:sz w:val="28"/>
          <w:szCs w:val="28"/>
        </w:rPr>
        <w:t>到邮箱：</w:t>
      </w:r>
      <w:r>
        <w:rPr>
          <w:rFonts w:ascii="仿宋_GB2312" w:eastAsia="仿宋_GB2312" w:hAnsi="Times New Roman" w:hint="eastAsia"/>
          <w:sz w:val="28"/>
          <w:szCs w:val="28"/>
        </w:rPr>
        <w:t>2488932697@qq.com。</w:t>
      </w:r>
    </w:p>
    <w:p w14:paraId="7B4B829F" w14:textId="77777777" w:rsidR="005015CE" w:rsidRDefault="00010847">
      <w:pPr>
        <w:textAlignment w:val="baseline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三、比赛安排</w:t>
      </w:r>
    </w:p>
    <w:p w14:paraId="1ADEFE75" w14:textId="77777777" w:rsidR="005015CE" w:rsidRDefault="00010847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（一）初赛</w:t>
      </w:r>
    </w:p>
    <w:p w14:paraId="77D4892B" w14:textId="17242489" w:rsidR="005015CE" w:rsidRDefault="00010847" w:rsidP="00B768E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1.比赛主题</w:t>
      </w:r>
      <w:r w:rsidR="00E6507C"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“写越题海，话出真彰”普通话测试</w:t>
      </w:r>
    </w:p>
    <w:p w14:paraId="5AF493F7" w14:textId="15314675" w:rsidR="00B768E5" w:rsidRDefault="00B768E5" w:rsidP="00B768E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 w:rsidR="00110983"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比赛时间：</w:t>
      </w:r>
      <w:r w:rsidR="00110983">
        <w:rPr>
          <w:rFonts w:ascii="仿宋" w:eastAsia="仿宋" w:hAnsi="仿宋" w:cs="仿宋" w:hint="eastAsia"/>
          <w:sz w:val="28"/>
          <w:szCs w:val="28"/>
        </w:rPr>
        <w:t>1</w:t>
      </w:r>
      <w:r w:rsidR="00110983">
        <w:rPr>
          <w:rFonts w:ascii="仿宋" w:eastAsia="仿宋" w:hAnsi="仿宋" w:cs="仿宋"/>
          <w:sz w:val="28"/>
          <w:szCs w:val="28"/>
        </w:rPr>
        <w:t>1</w:t>
      </w:r>
      <w:r w:rsidR="00110983">
        <w:rPr>
          <w:rFonts w:ascii="仿宋" w:eastAsia="仿宋" w:hAnsi="仿宋" w:cs="仿宋" w:hint="eastAsia"/>
          <w:sz w:val="28"/>
          <w:szCs w:val="28"/>
        </w:rPr>
        <w:t>月5日（星期五）</w:t>
      </w:r>
    </w:p>
    <w:p w14:paraId="1E68A2DD" w14:textId="40E5BBEA" w:rsidR="00110983" w:rsidRPr="00110983" w:rsidRDefault="00110983" w:rsidP="00110983">
      <w:pPr>
        <w:ind w:firstLineChars="200" w:firstLine="560"/>
        <w:textAlignment w:val="baseline"/>
        <w:rPr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3.比赛地点：</w:t>
      </w:r>
      <w:r>
        <w:rPr>
          <w:rFonts w:hint="eastAsia"/>
          <w:bCs/>
          <w:sz w:val="28"/>
          <w:szCs w:val="28"/>
        </w:rPr>
        <w:t>教育科学学院办公楼</w:t>
      </w:r>
      <w:r>
        <w:rPr>
          <w:rFonts w:hint="eastAsia"/>
          <w:bCs/>
          <w:sz w:val="28"/>
          <w:szCs w:val="28"/>
        </w:rPr>
        <w:t>115</w:t>
      </w:r>
      <w:r>
        <w:rPr>
          <w:rFonts w:hint="eastAsia"/>
          <w:bCs/>
          <w:sz w:val="28"/>
          <w:szCs w:val="28"/>
        </w:rPr>
        <w:t>教室</w:t>
      </w:r>
    </w:p>
    <w:p w14:paraId="2F9F3F71" w14:textId="1A26FDD7" w:rsidR="005015CE" w:rsidRDefault="00E6507C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 w:rsidR="00010847">
        <w:rPr>
          <w:rFonts w:ascii="仿宋" w:eastAsia="仿宋" w:hAnsi="仿宋" w:cs="仿宋" w:hint="eastAsia"/>
          <w:sz w:val="28"/>
          <w:szCs w:val="28"/>
        </w:rPr>
        <w:t>.比赛内容</w:t>
      </w:r>
    </w:p>
    <w:p w14:paraId="0B519F9B" w14:textId="77777777" w:rsidR="005015CE" w:rsidRDefault="00010847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（1）词语、短文朗读</w:t>
      </w:r>
    </w:p>
    <w:p w14:paraId="5564B0B5" w14:textId="77777777" w:rsidR="005015CE" w:rsidRDefault="00010847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根据普通话考试大纲制定六组试题及备份试题六组，内容为字词及短文朗读。</w:t>
      </w:r>
    </w:p>
    <w:p w14:paraId="12DC00D3" w14:textId="77777777" w:rsidR="005015CE" w:rsidRDefault="00010847" w:rsidP="00B768E5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（2）情景问答题</w:t>
      </w:r>
    </w:p>
    <w:p w14:paraId="1D1855CD" w14:textId="77777777" w:rsidR="005015CE" w:rsidRDefault="00010847" w:rsidP="00E35745">
      <w:pPr>
        <w:ind w:firstLineChars="500" w:firstLine="140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根据教师资格考试相关内容制定情景问答试题。</w:t>
      </w:r>
    </w:p>
    <w:p w14:paraId="49A06753" w14:textId="38F2F2DB" w:rsidR="005015CE" w:rsidRDefault="00010847" w:rsidP="00E6507C">
      <w:pPr>
        <w:ind w:leftChars="-100" w:left="-210"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（二）复赛</w:t>
      </w:r>
    </w:p>
    <w:p w14:paraId="29A8AA6E" w14:textId="0ED6310C" w:rsidR="005015CE" w:rsidRDefault="00010847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1.比赛主题：“笔下生花，字载韶华”板书及教案设计比赛</w:t>
      </w:r>
    </w:p>
    <w:p w14:paraId="469EF82E" w14:textId="3B3F84CB" w:rsidR="005015CE" w:rsidRDefault="00010847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2.比赛形式：教案设计（线上开展）</w:t>
      </w:r>
    </w:p>
    <w:p w14:paraId="3EB8586F" w14:textId="2A103B24" w:rsidR="00E6507C" w:rsidRDefault="00E6507C" w:rsidP="00E6507C">
      <w:pPr>
        <w:tabs>
          <w:tab w:val="left" w:pos="2420"/>
        </w:tabs>
        <w:ind w:firstLineChars="200" w:firstLine="560"/>
        <w:jc w:val="left"/>
        <w:textAlignment w:val="baseline"/>
        <w:rPr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3.比赛时间：</w:t>
      </w:r>
      <w:r>
        <w:rPr>
          <w:rFonts w:hint="eastAsia"/>
          <w:bCs/>
          <w:sz w:val="28"/>
          <w:szCs w:val="28"/>
        </w:rPr>
        <w:t>11</w:t>
      </w:r>
      <w:r>
        <w:rPr>
          <w:rFonts w:hint="eastAsia"/>
          <w:bCs/>
          <w:sz w:val="28"/>
          <w:szCs w:val="28"/>
        </w:rPr>
        <w:t>月</w:t>
      </w:r>
      <w:r>
        <w:rPr>
          <w:rFonts w:hint="eastAsia"/>
          <w:bCs/>
          <w:sz w:val="28"/>
          <w:szCs w:val="28"/>
        </w:rPr>
        <w:t>8</w:t>
      </w:r>
      <w:r>
        <w:rPr>
          <w:rFonts w:hint="eastAsia"/>
          <w:bCs/>
          <w:sz w:val="28"/>
          <w:szCs w:val="28"/>
        </w:rPr>
        <w:t>—</w:t>
      </w:r>
      <w:r>
        <w:rPr>
          <w:rFonts w:hint="eastAsia"/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日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收稿</w:t>
      </w:r>
    </w:p>
    <w:p w14:paraId="78A14FFB" w14:textId="55FD89C4" w:rsidR="00E6507C" w:rsidRPr="00E6507C" w:rsidRDefault="00E6507C" w:rsidP="00E6507C">
      <w:pPr>
        <w:tabs>
          <w:tab w:val="left" w:pos="2420"/>
        </w:tabs>
        <w:ind w:firstLineChars="400" w:firstLine="1120"/>
        <w:jc w:val="left"/>
        <w:textAlignment w:val="baseline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11</w:t>
      </w:r>
      <w:r>
        <w:rPr>
          <w:rFonts w:hint="eastAsia"/>
          <w:bCs/>
          <w:sz w:val="28"/>
          <w:szCs w:val="28"/>
        </w:rPr>
        <w:t>月</w:t>
      </w:r>
      <w:r>
        <w:rPr>
          <w:rFonts w:hint="eastAsia"/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—</w:t>
      </w:r>
      <w:r>
        <w:rPr>
          <w:rFonts w:hint="eastAsia"/>
          <w:bCs/>
          <w:sz w:val="28"/>
          <w:szCs w:val="28"/>
        </w:rPr>
        <w:t>14</w:t>
      </w:r>
      <w:r>
        <w:rPr>
          <w:rFonts w:hint="eastAsia"/>
          <w:bCs/>
          <w:sz w:val="28"/>
          <w:szCs w:val="28"/>
        </w:rPr>
        <w:t>日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评选</w:t>
      </w:r>
    </w:p>
    <w:p w14:paraId="5BA3DBB8" w14:textId="07F4A1AF" w:rsidR="005015CE" w:rsidRDefault="00E6507C">
      <w:pPr>
        <w:pStyle w:val="aa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 w:rsidR="00010847">
        <w:rPr>
          <w:rFonts w:ascii="仿宋" w:eastAsia="仿宋" w:hAnsi="仿宋" w:cs="仿宋" w:hint="eastAsia"/>
          <w:sz w:val="28"/>
          <w:szCs w:val="28"/>
        </w:rPr>
        <w:t>.比赛要求：</w:t>
      </w:r>
      <w:r w:rsidR="00010847">
        <w:rPr>
          <w:rFonts w:ascii="仿宋" w:eastAsia="仿宋" w:hAnsi="仿宋" w:cs="仿宋" w:hint="eastAsia"/>
          <w:sz w:val="28"/>
          <w:szCs w:val="28"/>
        </w:rPr>
        <w:cr/>
        <w:t xml:space="preserve">    (1)纸质要求：A4大小的白纸；</w:t>
      </w:r>
    </w:p>
    <w:p w14:paraId="383107F9" w14:textId="77777777" w:rsidR="005015CE" w:rsidRDefault="00010847">
      <w:pPr>
        <w:pStyle w:val="aa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(2)作品要求：</w:t>
      </w:r>
      <w:r>
        <w:rPr>
          <w:rFonts w:ascii="仿宋" w:eastAsia="仿宋" w:hAnsi="仿宋" w:cs="仿宋" w:hint="eastAsia"/>
          <w:sz w:val="28"/>
          <w:szCs w:val="28"/>
        </w:rPr>
        <w:cr/>
      </w:r>
      <w:r>
        <w:rPr>
          <w:rFonts w:ascii="仿宋" w:eastAsia="仿宋" w:hAnsi="仿宋" w:cs="仿宋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 xml:space="preserve"> ①主题明确，内容符合教学实际。</w:t>
      </w:r>
    </w:p>
    <w:p w14:paraId="7A25479F" w14:textId="1EA7CB3D" w:rsidR="00E6507C" w:rsidRDefault="00010847">
      <w:pPr>
        <w:pStyle w:val="aa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②板书要字迹清晰、思路明确、工整美观。</w:t>
      </w:r>
      <w:r>
        <w:rPr>
          <w:rFonts w:ascii="仿宋" w:eastAsia="仿宋" w:hAnsi="仿宋" w:cs="仿宋" w:hint="eastAsia"/>
          <w:sz w:val="28"/>
          <w:szCs w:val="28"/>
        </w:rPr>
        <w:cr/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③不能出现语言知识性错误及错别字。</w:t>
      </w:r>
      <w:r>
        <w:rPr>
          <w:rFonts w:ascii="仿宋" w:eastAsia="仿宋" w:hAnsi="仿宋" w:cs="仿宋" w:hint="eastAsia"/>
          <w:sz w:val="28"/>
          <w:szCs w:val="28"/>
        </w:rPr>
        <w:cr/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④作品标明参赛者学院、学号及姓名。</w:t>
      </w:r>
      <w:r>
        <w:rPr>
          <w:rFonts w:ascii="仿宋" w:eastAsia="仿宋" w:hAnsi="仿宋" w:cs="仿宋" w:hint="eastAsia"/>
          <w:sz w:val="28"/>
          <w:szCs w:val="28"/>
        </w:rPr>
        <w:cr/>
        <w:t xml:space="preserve">  </w:t>
      </w:r>
      <w:r w:rsidR="00E6507C"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E6507C">
        <w:rPr>
          <w:rFonts w:ascii="仿宋" w:eastAsia="仿宋" w:hAnsi="仿宋" w:cs="仿宋"/>
          <w:sz w:val="28"/>
          <w:szCs w:val="28"/>
        </w:rPr>
        <w:t>5</w:t>
      </w:r>
      <w:r w:rsidR="00E6507C">
        <w:rPr>
          <w:rFonts w:ascii="仿宋" w:eastAsia="仿宋" w:hAnsi="仿宋" w:cs="仿宋" w:hint="eastAsia"/>
          <w:sz w:val="28"/>
          <w:szCs w:val="28"/>
        </w:rPr>
        <w:t>.提交时间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14:paraId="4C0BA509" w14:textId="5BAB88DD" w:rsidR="005015CE" w:rsidRDefault="00E6507C">
      <w:pPr>
        <w:pStyle w:val="aa"/>
        <w:ind w:firstLine="560"/>
        <w:jc w:val="left"/>
        <w:rPr>
          <w:rFonts w:ascii="仿宋" w:eastAsia="仿宋" w:hAnsi="仿宋" w:cs="仿宋"/>
          <w:color w:val="auto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</w:t>
      </w:r>
      <w:hyperlink r:id="rId5" w:history="1">
        <w:r w:rsidRPr="00F059CE">
          <w:rPr>
            <w:rStyle w:val="a9"/>
            <w:rFonts w:ascii="仿宋" w:eastAsia="仿宋" w:hAnsi="仿宋" w:cs="仿宋" w:hint="eastAsia"/>
            <w:sz w:val="28"/>
            <w:szCs w:val="28"/>
          </w:rPr>
          <w:t>11月1</w:t>
        </w:r>
        <w:r w:rsidRPr="00F059CE">
          <w:rPr>
            <w:rStyle w:val="a9"/>
            <w:rFonts w:ascii="仿宋" w:eastAsia="仿宋" w:hAnsi="仿宋" w:cs="仿宋"/>
            <w:sz w:val="28"/>
            <w:szCs w:val="28"/>
          </w:rPr>
          <w:t>2</w:t>
        </w:r>
        <w:r w:rsidRPr="00F059CE">
          <w:rPr>
            <w:rStyle w:val="a9"/>
            <w:rFonts w:ascii="仿宋" w:eastAsia="仿宋" w:hAnsi="仿宋" w:cs="仿宋" w:hint="eastAsia"/>
            <w:sz w:val="28"/>
            <w:szCs w:val="28"/>
          </w:rPr>
          <w:t>日晚22：00前发送至邮箱2488932697@qq.com</w:t>
        </w:r>
      </w:hyperlink>
    </w:p>
    <w:p w14:paraId="75C73258" w14:textId="77777777" w:rsidR="005015CE" w:rsidRDefault="00010847">
      <w:pPr>
        <w:ind w:leftChars="-300" w:left="-630" w:firstLineChars="200" w:firstLine="560"/>
        <w:jc w:val="left"/>
        <w:textAlignment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(三)决赛</w:t>
      </w:r>
    </w:p>
    <w:p w14:paraId="75E33F45" w14:textId="6CCABCFE" w:rsidR="005015CE" w:rsidRDefault="00010847">
      <w:pPr>
        <w:ind w:firstLineChars="200" w:firstLine="560"/>
        <w:jc w:val="left"/>
        <w:textAlignment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比赛主题：“从师竞德，传道授业”活动</w:t>
      </w:r>
    </w:p>
    <w:p w14:paraId="38C15E46" w14:textId="17A04F5E" w:rsidR="00433E59" w:rsidRDefault="00433E59">
      <w:pPr>
        <w:ind w:firstLineChars="200" w:firstLine="560"/>
        <w:jc w:val="left"/>
        <w:textAlignment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2.比赛时间：1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月1</w:t>
      </w: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14:paraId="302F48E4" w14:textId="108D3237" w:rsidR="00433E59" w:rsidRDefault="00433E59">
      <w:pPr>
        <w:ind w:firstLineChars="200" w:firstLine="560"/>
        <w:jc w:val="left"/>
        <w:textAlignment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3.比赛地点：文科楼教室（具体教室</w:t>
      </w:r>
      <w:r w:rsidR="0097285D">
        <w:rPr>
          <w:rFonts w:ascii="仿宋" w:eastAsia="仿宋" w:hAnsi="仿宋" w:cs="仿宋" w:hint="eastAsia"/>
          <w:sz w:val="28"/>
          <w:szCs w:val="28"/>
        </w:rPr>
        <w:t>群里</w:t>
      </w:r>
      <w:r>
        <w:rPr>
          <w:rFonts w:ascii="仿宋" w:eastAsia="仿宋" w:hAnsi="仿宋" w:cs="仿宋" w:hint="eastAsia"/>
          <w:sz w:val="28"/>
          <w:szCs w:val="28"/>
        </w:rPr>
        <w:t>通知）</w:t>
      </w:r>
    </w:p>
    <w:p w14:paraId="29FF2A16" w14:textId="4D3278D7" w:rsidR="005015CE" w:rsidRDefault="00E35745">
      <w:pPr>
        <w:ind w:firstLineChars="200" w:firstLine="560"/>
        <w:jc w:val="left"/>
        <w:textAlignment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 w:rsidR="00010847">
        <w:rPr>
          <w:rFonts w:ascii="仿宋" w:eastAsia="仿宋" w:hAnsi="仿宋" w:cs="仿宋" w:hint="eastAsia"/>
          <w:sz w:val="28"/>
          <w:szCs w:val="28"/>
        </w:rPr>
        <w:t>.比赛安排</w:t>
      </w:r>
      <w:r w:rsidR="00E6507C">
        <w:rPr>
          <w:rFonts w:ascii="仿宋" w:eastAsia="仿宋" w:hAnsi="仿宋" w:cs="仿宋" w:hint="eastAsia"/>
          <w:sz w:val="28"/>
          <w:szCs w:val="28"/>
        </w:rPr>
        <w:t>：</w:t>
      </w:r>
    </w:p>
    <w:p w14:paraId="3CFE56C0" w14:textId="77777777" w:rsidR="005015CE" w:rsidRDefault="00010847" w:rsidP="00E35745">
      <w:pPr>
        <w:ind w:firstLineChars="200" w:firstLine="560"/>
        <w:jc w:val="left"/>
        <w:textAlignment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（1）比赛要求:</w:t>
      </w:r>
      <w:r>
        <w:rPr>
          <w:rFonts w:ascii="仿宋" w:eastAsia="仿宋" w:hAnsi="仿宋" w:cs="仿宋" w:hint="eastAsia"/>
          <w:sz w:val="28"/>
          <w:szCs w:val="28"/>
        </w:rPr>
        <w:cr/>
      </w:r>
      <w:r>
        <w:rPr>
          <w:rFonts w:ascii="仿宋" w:eastAsia="仿宋" w:hAnsi="仿宋" w:cs="仿宋"/>
          <w:sz w:val="28"/>
          <w:szCs w:val="28"/>
        </w:rPr>
        <w:lastRenderedPageBreak/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①参赛同学提前做好准备，授课时思路清晰，语言流畅。</w:t>
      </w:r>
      <w:r>
        <w:rPr>
          <w:rFonts w:ascii="仿宋" w:eastAsia="仿宋" w:hAnsi="仿宋" w:cs="仿宋" w:hint="eastAsia"/>
          <w:sz w:val="28"/>
          <w:szCs w:val="28"/>
        </w:rPr>
        <w:cr/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②知识传授准确，教学内容安排得当，突出重点，突破难点。</w:t>
      </w:r>
      <w:r>
        <w:rPr>
          <w:rFonts w:ascii="仿宋" w:eastAsia="仿宋" w:hAnsi="仿宋" w:cs="仿宋" w:hint="eastAsia"/>
          <w:sz w:val="28"/>
          <w:szCs w:val="28"/>
        </w:rPr>
        <w:cr/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③信息容量适中。</w:t>
      </w:r>
    </w:p>
    <w:p w14:paraId="0452C58A" w14:textId="77777777" w:rsidR="005015CE" w:rsidRDefault="00010847" w:rsidP="00E35745">
      <w:pPr>
        <w:ind w:firstLineChars="200" w:firstLine="560"/>
        <w:jc w:val="left"/>
        <w:textAlignment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（2）比赛形式:</w:t>
      </w:r>
    </w:p>
    <w:p w14:paraId="7671050A" w14:textId="59A05A4F" w:rsidR="005015CE" w:rsidRDefault="00010847">
      <w:pPr>
        <w:ind w:firstLineChars="200" w:firstLine="560"/>
        <w:jc w:val="left"/>
        <w:textAlignment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决赛将分为文科类、理科类、幼教及艺术类三个</w:t>
      </w:r>
      <w:r w:rsidR="00E6507C">
        <w:rPr>
          <w:rFonts w:ascii="仿宋" w:eastAsia="仿宋" w:hAnsi="仿宋" w:cs="仿宋" w:hint="eastAsia"/>
          <w:sz w:val="28"/>
          <w:szCs w:val="28"/>
        </w:rPr>
        <w:t>赛</w:t>
      </w:r>
      <w:r>
        <w:rPr>
          <w:rFonts w:ascii="仿宋" w:eastAsia="仿宋" w:hAnsi="仿宋" w:cs="仿宋" w:hint="eastAsia"/>
          <w:sz w:val="28"/>
          <w:szCs w:val="28"/>
        </w:rPr>
        <w:t>道同时进行，参赛选手任选</w:t>
      </w:r>
      <w:r w:rsidR="00E6507C">
        <w:rPr>
          <w:rFonts w:ascii="仿宋" w:eastAsia="仿宋" w:hAnsi="仿宋" w:cs="仿宋" w:hint="eastAsia"/>
          <w:sz w:val="28"/>
          <w:szCs w:val="28"/>
        </w:rPr>
        <w:t>一种赛道进行准备</w:t>
      </w:r>
      <w:r>
        <w:rPr>
          <w:rFonts w:ascii="仿宋" w:eastAsia="仿宋" w:hAnsi="仿宋" w:cs="仿宋" w:hint="eastAsia"/>
          <w:sz w:val="28"/>
          <w:szCs w:val="28"/>
        </w:rPr>
        <w:t>现场授课。</w:t>
      </w:r>
    </w:p>
    <w:p w14:paraId="68DB3C87" w14:textId="11A4E238" w:rsidR="005015CE" w:rsidRDefault="00E35745">
      <w:pPr>
        <w:ind w:leftChars="300" w:left="630"/>
        <w:jc w:val="left"/>
        <w:textAlignment w:val="center"/>
        <w:rPr>
          <w:rStyle w:val="NormalCharacter"/>
          <w:rFonts w:ascii="仿宋_GB2312" w:eastAsia="仿宋_GB2312" w:hAnsi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</w:t>
      </w:r>
      <w:r w:rsidR="00010847">
        <w:rPr>
          <w:rFonts w:ascii="仿宋" w:eastAsia="仿宋" w:hAnsi="仿宋" w:cs="仿宋"/>
          <w:sz w:val="28"/>
          <w:szCs w:val="28"/>
        </w:rPr>
        <w:t>.</w:t>
      </w:r>
      <w:r w:rsidR="00010847">
        <w:rPr>
          <w:rFonts w:ascii="仿宋" w:eastAsia="仿宋" w:hAnsi="仿宋" w:cs="仿宋" w:hint="eastAsia"/>
          <w:sz w:val="28"/>
          <w:szCs w:val="28"/>
        </w:rPr>
        <w:t>比赛过程：</w:t>
      </w:r>
      <w:r w:rsidR="00010847">
        <w:rPr>
          <w:rFonts w:ascii="仿宋" w:eastAsia="仿宋" w:hAnsi="仿宋" w:cs="仿宋" w:hint="eastAsia"/>
          <w:sz w:val="28"/>
          <w:szCs w:val="28"/>
        </w:rPr>
        <w:cr/>
        <w:t>（1）</w:t>
      </w:r>
      <w:r w:rsidR="00E6507C">
        <w:rPr>
          <w:rFonts w:ascii="仿宋" w:eastAsia="仿宋" w:hAnsi="仿宋" w:cs="仿宋" w:hint="eastAsia"/>
          <w:sz w:val="28"/>
          <w:szCs w:val="28"/>
        </w:rPr>
        <w:t>试讲阶段：（10--15min）</w:t>
      </w:r>
      <w:r w:rsidR="00010847">
        <w:rPr>
          <w:rFonts w:ascii="仿宋" w:eastAsia="仿宋" w:hAnsi="仿宋" w:cs="仿宋" w:hint="eastAsia"/>
          <w:sz w:val="28"/>
          <w:szCs w:val="28"/>
        </w:rPr>
        <w:cr/>
        <w:t>（2）教师点评：（3--5min）</w:t>
      </w:r>
    </w:p>
    <w:p w14:paraId="3DADF676" w14:textId="77777777" w:rsidR="005015CE" w:rsidRDefault="00010847">
      <w:pPr>
        <w:textAlignment w:val="baseline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四、评选制度</w:t>
      </w:r>
    </w:p>
    <w:p w14:paraId="55D4EA87" w14:textId="7FDCAFA0" w:rsidR="005015CE" w:rsidRDefault="00010847">
      <w:pPr>
        <w:ind w:leftChars="266" w:left="559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（一）初赛保留</w:t>
      </w:r>
      <w:r w:rsidR="00E2211B">
        <w:rPr>
          <w:rFonts w:ascii="仿宋_GB2312" w:eastAsia="仿宋_GB2312" w:hAnsi="Times New Roman"/>
          <w:sz w:val="28"/>
          <w:szCs w:val="28"/>
        </w:rPr>
        <w:t>6</w:t>
      </w:r>
      <w:r>
        <w:rPr>
          <w:rFonts w:ascii="仿宋_GB2312" w:eastAsia="仿宋_GB2312" w:hAnsi="Times New Roman" w:hint="eastAsia"/>
          <w:sz w:val="28"/>
          <w:szCs w:val="28"/>
        </w:rPr>
        <w:t>0%选手。</w:t>
      </w:r>
      <w:r>
        <w:rPr>
          <w:rFonts w:ascii="仿宋_GB2312" w:eastAsia="仿宋_GB2312" w:hAnsi="Times New Roman" w:hint="eastAsia"/>
          <w:sz w:val="28"/>
          <w:szCs w:val="28"/>
        </w:rPr>
        <w:cr/>
        <w:t>（二）复赛保留30%选手。</w:t>
      </w:r>
      <w:r>
        <w:rPr>
          <w:rFonts w:ascii="仿宋_GB2312" w:eastAsia="仿宋_GB2312" w:hAnsi="Times New Roman" w:hint="eastAsia"/>
          <w:sz w:val="28"/>
          <w:szCs w:val="28"/>
        </w:rPr>
        <w:cr/>
        <w:t>（三）决赛各赛道</w:t>
      </w:r>
      <w:r w:rsidR="00E2211B">
        <w:rPr>
          <w:rFonts w:ascii="仿宋_GB2312" w:eastAsia="仿宋_GB2312" w:hAnsi="Times New Roman" w:hint="eastAsia"/>
          <w:sz w:val="28"/>
          <w:szCs w:val="28"/>
        </w:rPr>
        <w:t>依据</w:t>
      </w:r>
      <w:r w:rsidR="00E6507C">
        <w:rPr>
          <w:rFonts w:ascii="仿宋_GB2312" w:eastAsia="仿宋_GB2312" w:hAnsi="Times New Roman" w:hint="eastAsia"/>
          <w:sz w:val="28"/>
          <w:szCs w:val="28"/>
        </w:rPr>
        <w:t>选手的平均成绩进行排名，</w:t>
      </w:r>
      <w:r>
        <w:rPr>
          <w:rFonts w:ascii="仿宋_GB2312" w:eastAsia="仿宋_GB2312" w:hAnsi="Times New Roman" w:hint="eastAsia"/>
          <w:sz w:val="28"/>
          <w:szCs w:val="28"/>
        </w:rPr>
        <w:t xml:space="preserve">授予一、二、三等奖(文科类、理科类、幼教及艺术类分别一等奖1名，二等奖2名，三等奖3名)。 </w:t>
      </w:r>
    </w:p>
    <w:p w14:paraId="643618D4" w14:textId="77777777" w:rsidR="005015CE" w:rsidRDefault="00010847">
      <w:pPr>
        <w:ind w:firstLineChars="200" w:firstLine="560"/>
        <w:textAlignment w:val="baseline"/>
        <w:rPr>
          <w:rStyle w:val="NormalCharacter"/>
          <w:rFonts w:ascii="仿宋_GB2312" w:eastAsia="仿宋_GB2312" w:hAnsi="Times New Roman" w:cs="Times New Roman"/>
          <w:color w:val="FF0000"/>
          <w:sz w:val="28"/>
          <w:szCs w:val="28"/>
        </w:rPr>
      </w:pPr>
      <w:r>
        <w:rPr>
          <w:rFonts w:ascii="仿宋_GB2312" w:eastAsia="仿宋_GB2312" w:hAnsi="Times New Roman" w:cs="Times New Roman"/>
          <w:color w:val="FF0000"/>
          <w:sz w:val="28"/>
          <w:szCs w:val="28"/>
        </w:rPr>
        <w:t>注意：若发现板书与教案有雷同者，则取消比赛资格。</w:t>
      </w:r>
    </w:p>
    <w:p w14:paraId="0A636A6A" w14:textId="77777777" w:rsidR="005015CE" w:rsidRDefault="005015CE">
      <w:pPr>
        <w:textAlignment w:val="baseline"/>
        <w:rPr>
          <w:color w:val="FF0000"/>
          <w:sz w:val="28"/>
          <w:szCs w:val="32"/>
        </w:rPr>
      </w:pPr>
    </w:p>
    <w:sectPr w:rsidR="00501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246"/>
    <w:rsid w:val="00010847"/>
    <w:rsid w:val="00093AD7"/>
    <w:rsid w:val="000C6198"/>
    <w:rsid w:val="00110983"/>
    <w:rsid w:val="001D6300"/>
    <w:rsid w:val="001E4C81"/>
    <w:rsid w:val="00261090"/>
    <w:rsid w:val="002B2961"/>
    <w:rsid w:val="002C5CD8"/>
    <w:rsid w:val="003210EB"/>
    <w:rsid w:val="00323145"/>
    <w:rsid w:val="00433E59"/>
    <w:rsid w:val="00454313"/>
    <w:rsid w:val="005015CE"/>
    <w:rsid w:val="00540CF4"/>
    <w:rsid w:val="00567246"/>
    <w:rsid w:val="006D52D7"/>
    <w:rsid w:val="00707EB2"/>
    <w:rsid w:val="00724F6E"/>
    <w:rsid w:val="0077613B"/>
    <w:rsid w:val="007D1089"/>
    <w:rsid w:val="008904C9"/>
    <w:rsid w:val="00893858"/>
    <w:rsid w:val="0097285D"/>
    <w:rsid w:val="00A517B9"/>
    <w:rsid w:val="00A9373E"/>
    <w:rsid w:val="00B24180"/>
    <w:rsid w:val="00B768E5"/>
    <w:rsid w:val="00BA0D1F"/>
    <w:rsid w:val="00C06BE7"/>
    <w:rsid w:val="00CD2463"/>
    <w:rsid w:val="00D04F8D"/>
    <w:rsid w:val="00E2211B"/>
    <w:rsid w:val="00E35745"/>
    <w:rsid w:val="00E6507C"/>
    <w:rsid w:val="00EF3144"/>
    <w:rsid w:val="00F467DD"/>
    <w:rsid w:val="00FB2EF9"/>
    <w:rsid w:val="00FD3D29"/>
    <w:rsid w:val="00FD6DE0"/>
    <w:rsid w:val="00FD753D"/>
    <w:rsid w:val="07972687"/>
    <w:rsid w:val="137B67B5"/>
    <w:rsid w:val="1713653F"/>
    <w:rsid w:val="182233C8"/>
    <w:rsid w:val="219736B0"/>
    <w:rsid w:val="21E31260"/>
    <w:rsid w:val="23B51DCC"/>
    <w:rsid w:val="257318CE"/>
    <w:rsid w:val="30490D45"/>
    <w:rsid w:val="3AC05078"/>
    <w:rsid w:val="55567216"/>
    <w:rsid w:val="5874551A"/>
    <w:rsid w:val="5E895B53"/>
    <w:rsid w:val="622D2BA1"/>
    <w:rsid w:val="732A2AC3"/>
    <w:rsid w:val="768D4185"/>
    <w:rsid w:val="7D9A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26349"/>
  <w15:docId w15:val="{D0AA31E6-4ACB-4436-BCA9-7D095A6B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ahoma"/>
      <w:color w:val="000000"/>
      <w:kern w:val="3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9">
    <w:name w:val="Hyperlink"/>
    <w:qFormat/>
    <w:rPr>
      <w:rFonts w:ascii="Calibri" w:eastAsia="宋体" w:hAnsi="Calibri"/>
      <w:color w:val="338DE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标题 字符"/>
    <w:basedOn w:val="a0"/>
    <w:link w:val="a7"/>
    <w:uiPriority w:val="10"/>
    <w:rPr>
      <w:rFonts w:asciiTheme="majorHAnsi" w:eastAsia="宋体" w:hAnsiTheme="majorHAnsi" w:cstheme="majorBidi"/>
      <w:b/>
      <w:bCs/>
      <w:color w:val="000000"/>
      <w:kern w:val="32"/>
      <w:sz w:val="32"/>
      <w:szCs w:val="32"/>
    </w:rPr>
  </w:style>
  <w:style w:type="character" w:customStyle="1" w:styleId="NormalCharacter">
    <w:name w:val="NormalCharacter"/>
    <w:qFormat/>
    <w:rPr>
      <w:rFonts w:ascii="Calibri" w:eastAsia="宋体" w:hAnsi="Calibri" w:cs="Calibri" w:hint="default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styleId="ab">
    <w:name w:val="Unresolved Mention"/>
    <w:basedOn w:val="a0"/>
    <w:uiPriority w:val="99"/>
    <w:semiHidden/>
    <w:unhideWhenUsed/>
    <w:rsid w:val="00E65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11&#26376;12&#26085;&#26202;22&#65306;00&#21069;&#21457;&#36865;&#33267;&#37038;&#31665;2488932697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25</cp:revision>
  <dcterms:created xsi:type="dcterms:W3CDTF">2020-11-04T08:37:00Z</dcterms:created>
  <dcterms:modified xsi:type="dcterms:W3CDTF">2021-10-26T02:52:00Z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899514CBF4F24AE5AA404C54250DC6C0</vt:lpwstr>
  </property>
</Properties>
</file>